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>
      <w:pPr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广州港口船舶排放控制补贴资金申请项目</w:t>
      </w:r>
    </w:p>
    <w:p>
      <w:pPr>
        <w:jc w:val="center"/>
        <w:rPr>
          <w:rFonts w:hint="eastAsia" w:ascii="宋体" w:hAnsi="宋体" w:eastAsia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（20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/>
          <w:sz w:val="32"/>
          <w:szCs w:val="32"/>
        </w:rPr>
        <w:t>至20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/>
          <w:sz w:val="32"/>
          <w:szCs w:val="32"/>
        </w:rPr>
        <w:t>年度第一批）补贴方案</w:t>
      </w:r>
    </w:p>
    <w:tbl>
      <w:tblPr>
        <w:tblStyle w:val="3"/>
        <w:tblW w:w="53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3836"/>
        <w:gridCol w:w="2965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5" w:hRule="atLeast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一、清洁能源动力船舶补贴项目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9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6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申请单位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补贴金额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9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1-1</w:t>
            </w:r>
          </w:p>
        </w:tc>
        <w:tc>
          <w:tcPr>
            <w:tcW w:w="21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黄沙码头充电站项目</w:t>
            </w:r>
          </w:p>
        </w:tc>
        <w:tc>
          <w:tcPr>
            <w:tcW w:w="16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广州公交集团客轮有限公司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2500000.00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9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1-2</w:t>
            </w:r>
          </w:p>
        </w:tc>
        <w:tc>
          <w:tcPr>
            <w:tcW w:w="21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穗航906船LNG动力改造项目</w:t>
            </w:r>
          </w:p>
        </w:tc>
        <w:tc>
          <w:tcPr>
            <w:tcW w:w="16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广州港船务有限公司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1500000.00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145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4000000.00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5" w:hRule="atLeast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二、港口清洁能源设备补贴项目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9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6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申请单位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补贴金额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2-1</w:t>
            </w:r>
          </w:p>
        </w:tc>
        <w:tc>
          <w:tcPr>
            <w:tcW w:w="21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广州港股份有限公司黄埔港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eastAsia="zh-CN"/>
              </w:rPr>
              <w:t>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分公司5台新能源集装箱牵引车项目</w:t>
            </w:r>
          </w:p>
        </w:tc>
        <w:tc>
          <w:tcPr>
            <w:tcW w:w="16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广州港股份有限公司黄埔港务分公司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750000.00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9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2-2</w:t>
            </w:r>
          </w:p>
        </w:tc>
        <w:tc>
          <w:tcPr>
            <w:tcW w:w="21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十台码头港内专用集装箱高扭矩低速纯电动牵引车购置项目和1台纯电动集装箱堆高机购置项目</w:t>
            </w:r>
          </w:p>
        </w:tc>
        <w:tc>
          <w:tcPr>
            <w:tcW w:w="16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广州集装箱码头有限公司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1650000.00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39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2-3</w:t>
            </w:r>
          </w:p>
        </w:tc>
        <w:tc>
          <w:tcPr>
            <w:tcW w:w="21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20台重汽车型纯电动牵引车升级改造项目</w:t>
            </w:r>
          </w:p>
        </w:tc>
        <w:tc>
          <w:tcPr>
            <w:tcW w:w="16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广州港股份有限公司南沙集装箱码头分公司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2945400.00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2-4</w:t>
            </w:r>
          </w:p>
        </w:tc>
        <w:tc>
          <w:tcPr>
            <w:tcW w:w="21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1台集装箱电动空箱堆高机购置项目</w:t>
            </w:r>
          </w:p>
        </w:tc>
        <w:tc>
          <w:tcPr>
            <w:tcW w:w="16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广州市花都港货运联营有限公司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150000.00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9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2-5</w:t>
            </w:r>
          </w:p>
        </w:tc>
        <w:tc>
          <w:tcPr>
            <w:tcW w:w="21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蓄电池平衡重式叉车项目</w:t>
            </w:r>
          </w:p>
        </w:tc>
        <w:tc>
          <w:tcPr>
            <w:tcW w:w="16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广州珠钢码头有限公司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66900.00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2-6</w:t>
            </w:r>
          </w:p>
        </w:tc>
        <w:tc>
          <w:tcPr>
            <w:tcW w:w="21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5台电动叉车购置项目</w:t>
            </w:r>
          </w:p>
        </w:tc>
        <w:tc>
          <w:tcPr>
            <w:tcW w:w="16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广州市番禺莲花山番港货运有限公司</w:t>
            </w:r>
          </w:p>
        </w:tc>
        <w:tc>
          <w:tcPr>
            <w:tcW w:w="85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175800.00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145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5738100.00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5" w:hRule="atLeast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三、船舶水污染物接收设施补贴项目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9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6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申请单位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补贴金额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3-1</w:t>
            </w:r>
          </w:p>
        </w:tc>
        <w:tc>
          <w:tcPr>
            <w:tcW w:w="21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污水处理系统升级改造项目</w:t>
            </w:r>
          </w:p>
        </w:tc>
        <w:tc>
          <w:tcPr>
            <w:tcW w:w="16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广州港股份有限公司石油化工港务分公司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8400.00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3-2</w:t>
            </w:r>
          </w:p>
        </w:tc>
        <w:tc>
          <w:tcPr>
            <w:tcW w:w="21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互太码头船舶水污染物接收项目</w:t>
            </w:r>
          </w:p>
        </w:tc>
        <w:tc>
          <w:tcPr>
            <w:tcW w:w="16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互太（番禺）纺织印染有限公司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35000.00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9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3-3</w:t>
            </w:r>
          </w:p>
        </w:tc>
        <w:tc>
          <w:tcPr>
            <w:tcW w:w="21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船舶水污染物接收设施补贴</w:t>
            </w:r>
          </w:p>
        </w:tc>
        <w:tc>
          <w:tcPr>
            <w:tcW w:w="16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广州番禺灵川饲料有限公司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5677.00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3-4</w:t>
            </w:r>
          </w:p>
        </w:tc>
        <w:tc>
          <w:tcPr>
            <w:tcW w:w="21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广东省航运集团有限公司芳村码头船舶水污染物接收设施项目</w:t>
            </w:r>
          </w:p>
        </w:tc>
        <w:tc>
          <w:tcPr>
            <w:tcW w:w="16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广东省珠江航运有限公司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35000.00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9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3-5</w:t>
            </w:r>
          </w:p>
        </w:tc>
        <w:tc>
          <w:tcPr>
            <w:tcW w:w="21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船舶水污染物接收设施项目</w:t>
            </w:r>
          </w:p>
        </w:tc>
        <w:tc>
          <w:tcPr>
            <w:tcW w:w="16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广州市海发运输有限公司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4800.00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9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3-6</w:t>
            </w:r>
          </w:p>
        </w:tc>
        <w:tc>
          <w:tcPr>
            <w:tcW w:w="21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船舶水污染物接收设施项目</w:t>
            </w:r>
          </w:p>
        </w:tc>
        <w:tc>
          <w:tcPr>
            <w:tcW w:w="16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广州市花都港货运联营有限公司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120000.00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9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3-7</w:t>
            </w:r>
          </w:p>
        </w:tc>
        <w:tc>
          <w:tcPr>
            <w:tcW w:w="21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船舶水污染物接收设施项目</w:t>
            </w:r>
          </w:p>
        </w:tc>
        <w:tc>
          <w:tcPr>
            <w:tcW w:w="16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广州市华基液化气有限公司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8400.00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9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3-8</w:t>
            </w:r>
          </w:p>
        </w:tc>
        <w:tc>
          <w:tcPr>
            <w:tcW w:w="21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购置吸污冲洗车项目、购置含油污水储存罐项目</w:t>
            </w:r>
          </w:p>
        </w:tc>
        <w:tc>
          <w:tcPr>
            <w:tcW w:w="16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广州港新沙港务有限公司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210000.00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145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427277.00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145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10165377.00</w:t>
            </w:r>
          </w:p>
        </w:tc>
      </w:tr>
    </w:tbl>
    <w:p>
      <w:pPr>
        <w:rPr>
          <w:color w:val="FF0000"/>
        </w:rPr>
      </w:pPr>
    </w:p>
    <w:p/>
    <w:sectPr>
      <w:footerReference r:id="rId3" w:type="default"/>
      <w:footerReference r:id="rId4" w:type="even"/>
      <w:endnotePr>
        <w:numFmt w:val="decimal"/>
      </w:endnotePr>
      <w:pgSz w:w="11906" w:h="16838"/>
      <w:pgMar w:top="1440" w:right="1800" w:bottom="1440" w:left="1800" w:header="851" w:footer="161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- 1 -</w:t>
    </w:r>
    <w:r>
      <w:rPr>
        <w:rFonts w:ascii="宋体" w:hAnsi="宋体"/>
        <w:sz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- 6 -</w:t>
    </w:r>
    <w:r>
      <w:rPr>
        <w:rFonts w:ascii="宋体" w:hAnsi="宋体"/>
        <w:sz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667D7"/>
    <w:rsid w:val="68E6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2023-05-05T09:24:00Z</dcterms:created>
  <dc:creator>吴佳</dc:creator>
  <cp:lastModifiedBy>吴佳</cp:lastModifiedBy>
  <dcterms:modified xsi:type="dcterms:W3CDTF">2023-05-05T09:31:11Z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AEBBCAC8C7E244308A41F65579BCB03B</vt:lpwstr>
  </property>
</Properties>
</file>