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750"/>
        <w:gridCol w:w="1339"/>
        <w:gridCol w:w="1341"/>
        <w:gridCol w:w="1339"/>
        <w:gridCol w:w="1341"/>
        <w:gridCol w:w="1339"/>
        <w:gridCol w:w="1339"/>
        <w:gridCol w:w="13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2021年度（2021年3月3日-2022年3月2日）广州港海铁联运奖励资金分配表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申请箱量（TEU）</w:t>
            </w:r>
          </w:p>
        </w:tc>
        <w:tc>
          <w:tcPr>
            <w:tcW w:w="10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核定箱量（TEU）</w:t>
            </w:r>
          </w:p>
        </w:tc>
        <w:tc>
          <w:tcPr>
            <w:tcW w:w="15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建议奖励金额（万元）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广州港物流有限公司</w:t>
            </w:r>
          </w:p>
        </w:tc>
        <w:tc>
          <w:tcPr>
            <w:tcW w:w="5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528 </w:t>
            </w:r>
          </w:p>
        </w:tc>
        <w:tc>
          <w:tcPr>
            <w:tcW w:w="5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12,456 </w:t>
            </w:r>
          </w:p>
        </w:tc>
        <w:tc>
          <w:tcPr>
            <w:tcW w:w="5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528 </w:t>
            </w:r>
          </w:p>
        </w:tc>
        <w:tc>
          <w:tcPr>
            <w:tcW w:w="5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12,456 </w:t>
            </w:r>
          </w:p>
        </w:tc>
        <w:tc>
          <w:tcPr>
            <w:tcW w:w="5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13.20 </w:t>
            </w:r>
          </w:p>
        </w:tc>
        <w:tc>
          <w:tcPr>
            <w:tcW w:w="5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435.96 </w:t>
            </w:r>
          </w:p>
        </w:tc>
        <w:tc>
          <w:tcPr>
            <w:tcW w:w="5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广州港铁国际物流有限公司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744 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16,940 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626 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16,586 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15.65 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580.51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596.16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广州港股份有限公司铁路分公司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1,944 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1,942 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67.97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广州市冠联物流服务有限公司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2,308 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2,308 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80.78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五矿物流广东有限公司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12,432 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8,758 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306.53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306.53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1,272 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46,080 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1,154 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42,050 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28.85 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1,471.75 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1,500.60 </w:t>
            </w:r>
          </w:p>
        </w:tc>
      </w:tr>
    </w:tbl>
    <w:p>
      <w:r>
        <w:rPr>
          <w:rFonts w:hint="eastAsia"/>
        </w:rPr>
        <w:t>注：铁路发站、到站均在省内的，每标准箱奖励250元（含重箱、空箱）；铁路发站或到站在省外的，每标准箱奖励350元（含重箱、空箱）。考核年度内，托运人、收货人通过广州港码头装卸并经南沙港、南沙港南、黄埔、下元等任一铁路站点集疏运集装箱，且重箱量不少于300标准箱。同一铁路货物运单仅奖励托运人或收货人其中一方；铁路发、到站均在广州市内的不予奖励。</w:t>
      </w: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42947"/>
    <w:rsid w:val="18361500"/>
    <w:rsid w:val="2D006885"/>
    <w:rsid w:val="73242947"/>
    <w:rsid w:val="79C3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520</Characters>
  <Lines>0</Lines>
  <Paragraphs>0</Paragraphs>
  <TotalTime>7</TotalTime>
  <ScaleCrop>false</ScaleCrop>
  <LinksUpToDate>false</LinksUpToDate>
  <CharactersWithSpaces>562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2023-07-25T01:46:00Z</dcterms:created>
  <dc:creator>alan</dc:creator>
  <cp:lastModifiedBy>网站编辑</cp:lastModifiedBy>
  <dcterms:modified xsi:type="dcterms:W3CDTF">2023-07-27T06:08:28Z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3EE0F89F5FB34718811852497F56F701</vt:lpwstr>
  </property>
</Properties>
</file>